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B5" w:rsidRDefault="00806713">
      <w:r>
        <w:br/>
      </w:r>
    </w:p>
    <w:p w:rsidR="002166B5" w:rsidRDefault="00806713">
      <w:pPr>
        <w:spacing w:line="240" w:lineRule="auto"/>
        <w:jc w:val="center"/>
      </w:pPr>
      <w:r>
        <w:rPr>
          <w:b/>
          <w:sz w:val="28"/>
        </w:rPr>
        <w:t>BILJEŠKE UZ FINANCIJSKE IZVJEŠTAJE</w:t>
      </w:r>
    </w:p>
    <w:p w:rsidR="002166B5" w:rsidRDefault="00806713">
      <w:pPr>
        <w:spacing w:line="240" w:lineRule="auto"/>
        <w:jc w:val="center"/>
      </w:pPr>
      <w:r>
        <w:rPr>
          <w:b/>
          <w:sz w:val="28"/>
        </w:rPr>
        <w:t>ZA RAZDOBLJE</w:t>
      </w:r>
    </w:p>
    <w:p w:rsidR="002166B5" w:rsidRDefault="00806713">
      <w:pPr>
        <w:spacing w:line="240" w:lineRule="auto"/>
        <w:jc w:val="center"/>
      </w:pPr>
      <w:r>
        <w:rPr>
          <w:b/>
          <w:sz w:val="28"/>
        </w:rPr>
        <w:t>I - VI 2025.</w:t>
      </w:r>
    </w:p>
    <w:p w:rsidR="002166B5" w:rsidRDefault="002166B5"/>
    <w:p w:rsidR="002166B5" w:rsidRDefault="00806713">
      <w:pPr>
        <w:keepNext/>
        <w:spacing w:line="240" w:lineRule="auto"/>
        <w:jc w:val="center"/>
      </w:pPr>
      <w:r>
        <w:rPr>
          <w:b/>
          <w:sz w:val="28"/>
        </w:rPr>
        <w:t>Izvještaj o prihodima i rashodima, primicima i izdacima</w:t>
      </w:r>
    </w:p>
    <w:p w:rsidR="002166B5" w:rsidRDefault="008E3C1F">
      <w:pPr>
        <w:keepNext/>
        <w:spacing w:line="240" w:lineRule="auto"/>
        <w:jc w:val="center"/>
      </w:pPr>
      <w:r>
        <w:rPr>
          <w:sz w:val="28"/>
        </w:rPr>
        <w:t>Bilješka - OBVEZNA</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6</w:t>
            </w:r>
          </w:p>
        </w:tc>
        <w:tc>
          <w:tcPr>
            <w:tcW w:w="3180" w:type="dxa"/>
            <w:tcMar>
              <w:top w:w="0" w:type="dxa"/>
              <w:bottom w:w="0" w:type="dxa"/>
            </w:tcMar>
            <w:vAlign w:val="center"/>
          </w:tcPr>
          <w:p w:rsidR="002166B5" w:rsidRDefault="00806713">
            <w:pPr>
              <w:keepNext/>
              <w:keepLines/>
              <w:spacing w:after="0" w:line="240" w:lineRule="auto"/>
            </w:pPr>
            <w:r>
              <w:rPr>
                <w:sz w:val="18"/>
              </w:rPr>
              <w:t>PRIHODI POSLOVANJA (šifre 61+62+63+64+65+66+67+68)</w:t>
            </w:r>
          </w:p>
        </w:tc>
        <w:tc>
          <w:tcPr>
            <w:tcW w:w="700" w:type="dxa"/>
            <w:tcMar>
              <w:top w:w="0" w:type="dxa"/>
              <w:bottom w:w="0" w:type="dxa"/>
            </w:tcMar>
            <w:vAlign w:val="center"/>
          </w:tcPr>
          <w:p w:rsidR="002166B5" w:rsidRDefault="00806713">
            <w:pPr>
              <w:keepNext/>
              <w:keepLines/>
              <w:spacing w:after="0" w:line="240" w:lineRule="auto"/>
            </w:pPr>
            <w:r>
              <w:rPr>
                <w:sz w:val="18"/>
              </w:rPr>
              <w:t>6</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w:t>
            </w:r>
          </w:p>
        </w:tc>
        <w:tc>
          <w:tcPr>
            <w:tcW w:w="3180" w:type="dxa"/>
            <w:tcMar>
              <w:top w:w="0" w:type="dxa"/>
              <w:bottom w:w="0" w:type="dxa"/>
            </w:tcMar>
            <w:vAlign w:val="center"/>
          </w:tcPr>
          <w:p w:rsidR="002166B5" w:rsidRDefault="00806713">
            <w:pPr>
              <w:keepNext/>
              <w:keepLines/>
              <w:spacing w:after="0" w:line="240" w:lineRule="auto"/>
            </w:pPr>
            <w:r>
              <w:rPr>
                <w:sz w:val="18"/>
              </w:rPr>
              <w:t>RASHODI POSLOVANJA (šifre 31+32+34+35+36+37+38)</w:t>
            </w:r>
          </w:p>
        </w:tc>
        <w:tc>
          <w:tcPr>
            <w:tcW w:w="700" w:type="dxa"/>
            <w:tcMar>
              <w:top w:w="0" w:type="dxa"/>
              <w:bottom w:w="0" w:type="dxa"/>
            </w:tcMar>
            <w:vAlign w:val="center"/>
          </w:tcPr>
          <w:p w:rsidR="002166B5" w:rsidRDefault="00806713">
            <w:pPr>
              <w:keepNext/>
              <w:keepLines/>
              <w:spacing w:after="0" w:line="240" w:lineRule="auto"/>
            </w:pPr>
            <w:r>
              <w:rPr>
                <w:sz w:val="18"/>
              </w:rPr>
              <w:t>3</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r w:rsidR="002166B5">
        <w:trPr>
          <w:cantSplit/>
          <w:trHeight w:val="560"/>
        </w:trPr>
        <w:tc>
          <w:tcPr>
            <w:tcW w:w="700" w:type="dxa"/>
            <w:tcMar>
              <w:top w:w="0" w:type="dxa"/>
              <w:bottom w:w="0" w:type="dxa"/>
            </w:tcMar>
            <w:vAlign w:val="center"/>
          </w:tcPr>
          <w:p w:rsidR="002166B5" w:rsidRDefault="002166B5">
            <w:pPr>
              <w:keepNext/>
              <w:keepLines/>
              <w:spacing w:after="0" w:line="240" w:lineRule="auto"/>
            </w:pPr>
          </w:p>
        </w:tc>
        <w:tc>
          <w:tcPr>
            <w:tcW w:w="3180" w:type="dxa"/>
            <w:tcMar>
              <w:top w:w="0" w:type="dxa"/>
              <w:bottom w:w="0" w:type="dxa"/>
            </w:tcMar>
            <w:vAlign w:val="center"/>
          </w:tcPr>
          <w:p w:rsidR="002166B5" w:rsidRDefault="00806713">
            <w:pPr>
              <w:keepNext/>
              <w:keepLines/>
              <w:spacing w:after="0" w:line="240" w:lineRule="auto"/>
            </w:pPr>
            <w:r>
              <w:rPr>
                <w:b/>
                <w:sz w:val="18"/>
              </w:rPr>
              <w:t>MANJAK PRIHODA POSLOVANJA (šifre Z005-6)</w:t>
            </w:r>
          </w:p>
        </w:tc>
        <w:tc>
          <w:tcPr>
            <w:tcW w:w="700" w:type="dxa"/>
            <w:tcMar>
              <w:top w:w="0" w:type="dxa"/>
              <w:bottom w:w="0" w:type="dxa"/>
            </w:tcMar>
            <w:vAlign w:val="center"/>
          </w:tcPr>
          <w:p w:rsidR="002166B5" w:rsidRDefault="00806713">
            <w:pPr>
              <w:keepNext/>
              <w:keepLines/>
              <w:spacing w:after="0" w:line="240" w:lineRule="auto"/>
            </w:pPr>
            <w:r>
              <w:rPr>
                <w:b/>
                <w:sz w:val="18"/>
              </w:rPr>
              <w:t>Y001</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7</w:t>
            </w:r>
          </w:p>
        </w:tc>
        <w:tc>
          <w:tcPr>
            <w:tcW w:w="3180" w:type="dxa"/>
            <w:tcMar>
              <w:top w:w="0" w:type="dxa"/>
              <w:bottom w:w="0" w:type="dxa"/>
            </w:tcMar>
            <w:vAlign w:val="center"/>
          </w:tcPr>
          <w:p w:rsidR="002166B5" w:rsidRDefault="0080671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2166B5" w:rsidRDefault="00806713">
            <w:pPr>
              <w:keepNext/>
              <w:keepLines/>
              <w:spacing w:after="0" w:line="240" w:lineRule="auto"/>
            </w:pPr>
            <w:r>
              <w:rPr>
                <w:sz w:val="18"/>
              </w:rPr>
              <w:t>7</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4</w:t>
            </w:r>
          </w:p>
        </w:tc>
        <w:tc>
          <w:tcPr>
            <w:tcW w:w="3180" w:type="dxa"/>
            <w:tcMar>
              <w:top w:w="0" w:type="dxa"/>
              <w:bottom w:w="0" w:type="dxa"/>
            </w:tcMar>
            <w:vAlign w:val="center"/>
          </w:tcPr>
          <w:p w:rsidR="002166B5" w:rsidRDefault="0080671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2166B5" w:rsidRDefault="00806713">
            <w:pPr>
              <w:keepNext/>
              <w:keepLines/>
              <w:spacing w:after="0" w:line="240" w:lineRule="auto"/>
            </w:pPr>
            <w:r>
              <w:rPr>
                <w:sz w:val="18"/>
              </w:rPr>
              <w:t>4</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r w:rsidR="002166B5">
        <w:trPr>
          <w:cantSplit/>
          <w:trHeight w:val="560"/>
        </w:trPr>
        <w:tc>
          <w:tcPr>
            <w:tcW w:w="700" w:type="dxa"/>
            <w:tcMar>
              <w:top w:w="0" w:type="dxa"/>
              <w:bottom w:w="0" w:type="dxa"/>
            </w:tcMar>
            <w:vAlign w:val="center"/>
          </w:tcPr>
          <w:p w:rsidR="002166B5" w:rsidRDefault="002166B5">
            <w:pPr>
              <w:keepNext/>
              <w:keepLines/>
              <w:spacing w:after="0" w:line="240" w:lineRule="auto"/>
            </w:pPr>
          </w:p>
        </w:tc>
        <w:tc>
          <w:tcPr>
            <w:tcW w:w="3180" w:type="dxa"/>
            <w:tcMar>
              <w:top w:w="0" w:type="dxa"/>
              <w:bottom w:w="0" w:type="dxa"/>
            </w:tcMar>
            <w:vAlign w:val="center"/>
          </w:tcPr>
          <w:p w:rsidR="002166B5" w:rsidRDefault="00806713">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2166B5" w:rsidRDefault="00806713">
            <w:pPr>
              <w:keepNext/>
              <w:keepLines/>
              <w:spacing w:after="0" w:line="240" w:lineRule="auto"/>
            </w:pPr>
            <w:r>
              <w:rPr>
                <w:b/>
                <w:sz w:val="18"/>
              </w:rPr>
              <w:t>Y002</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8</w:t>
            </w:r>
          </w:p>
        </w:tc>
        <w:tc>
          <w:tcPr>
            <w:tcW w:w="3180" w:type="dxa"/>
            <w:tcMar>
              <w:top w:w="0" w:type="dxa"/>
              <w:bottom w:w="0" w:type="dxa"/>
            </w:tcMar>
            <w:vAlign w:val="center"/>
          </w:tcPr>
          <w:p w:rsidR="002166B5" w:rsidRDefault="0080671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2166B5" w:rsidRDefault="00806713">
            <w:pPr>
              <w:keepNext/>
              <w:keepLines/>
              <w:spacing w:after="0" w:line="240" w:lineRule="auto"/>
            </w:pPr>
            <w:r>
              <w:rPr>
                <w:sz w:val="18"/>
              </w:rPr>
              <w:t>8</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5</w:t>
            </w:r>
          </w:p>
        </w:tc>
        <w:tc>
          <w:tcPr>
            <w:tcW w:w="3180" w:type="dxa"/>
            <w:tcMar>
              <w:top w:w="0" w:type="dxa"/>
              <w:bottom w:w="0" w:type="dxa"/>
            </w:tcMar>
            <w:vAlign w:val="center"/>
          </w:tcPr>
          <w:p w:rsidR="002166B5" w:rsidRDefault="0080671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2166B5" w:rsidRDefault="00806713">
            <w:pPr>
              <w:keepNext/>
              <w:keepLines/>
              <w:spacing w:after="0" w:line="240" w:lineRule="auto"/>
            </w:pPr>
            <w:r>
              <w:rPr>
                <w:sz w:val="18"/>
              </w:rPr>
              <w:t>5</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r w:rsidR="002166B5">
        <w:trPr>
          <w:cantSplit/>
          <w:trHeight w:val="560"/>
        </w:trPr>
        <w:tc>
          <w:tcPr>
            <w:tcW w:w="700" w:type="dxa"/>
            <w:tcMar>
              <w:top w:w="0" w:type="dxa"/>
              <w:bottom w:w="0" w:type="dxa"/>
            </w:tcMar>
            <w:vAlign w:val="center"/>
          </w:tcPr>
          <w:p w:rsidR="002166B5" w:rsidRDefault="002166B5">
            <w:pPr>
              <w:keepNext/>
              <w:keepLines/>
              <w:spacing w:after="0" w:line="240" w:lineRule="auto"/>
            </w:pPr>
          </w:p>
        </w:tc>
        <w:tc>
          <w:tcPr>
            <w:tcW w:w="3180" w:type="dxa"/>
            <w:tcMar>
              <w:top w:w="0" w:type="dxa"/>
              <w:bottom w:w="0" w:type="dxa"/>
            </w:tcMar>
            <w:vAlign w:val="center"/>
          </w:tcPr>
          <w:p w:rsidR="002166B5" w:rsidRDefault="00806713">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2166B5" w:rsidRDefault="00806713">
            <w:pPr>
              <w:keepNext/>
              <w:keepLines/>
              <w:spacing w:after="0" w:line="240" w:lineRule="auto"/>
            </w:pPr>
            <w:r>
              <w:rPr>
                <w:b/>
                <w:sz w:val="18"/>
              </w:rPr>
              <w:t>X003, Y003</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r w:rsidR="002166B5">
        <w:trPr>
          <w:cantSplit/>
          <w:trHeight w:val="560"/>
        </w:trPr>
        <w:tc>
          <w:tcPr>
            <w:tcW w:w="700" w:type="dxa"/>
            <w:tcMar>
              <w:top w:w="0" w:type="dxa"/>
              <w:bottom w:w="0" w:type="dxa"/>
            </w:tcMar>
            <w:vAlign w:val="center"/>
          </w:tcPr>
          <w:p w:rsidR="002166B5" w:rsidRDefault="002166B5">
            <w:pPr>
              <w:keepNext/>
              <w:keepLines/>
              <w:spacing w:after="0" w:line="240" w:lineRule="auto"/>
            </w:pPr>
          </w:p>
        </w:tc>
        <w:tc>
          <w:tcPr>
            <w:tcW w:w="3180" w:type="dxa"/>
            <w:tcMar>
              <w:top w:w="0" w:type="dxa"/>
              <w:bottom w:w="0" w:type="dxa"/>
            </w:tcMar>
            <w:vAlign w:val="center"/>
          </w:tcPr>
          <w:p w:rsidR="002166B5" w:rsidRDefault="00806713">
            <w:pPr>
              <w:keepNext/>
              <w:keepLines/>
              <w:spacing w:after="0" w:line="240" w:lineRule="auto"/>
            </w:pPr>
            <w:r>
              <w:rPr>
                <w:b/>
                <w:sz w:val="18"/>
              </w:rPr>
              <w:t>MANJAK PRIHODA I PRIMITAKA (šifre Y345-X678)</w:t>
            </w:r>
          </w:p>
        </w:tc>
        <w:tc>
          <w:tcPr>
            <w:tcW w:w="700" w:type="dxa"/>
            <w:tcMar>
              <w:top w:w="0" w:type="dxa"/>
              <w:bottom w:w="0" w:type="dxa"/>
            </w:tcMar>
            <w:vAlign w:val="center"/>
          </w:tcPr>
          <w:p w:rsidR="002166B5" w:rsidRDefault="00806713">
            <w:pPr>
              <w:keepNext/>
              <w:keepLines/>
              <w:spacing w:after="0" w:line="240" w:lineRule="auto"/>
            </w:pPr>
            <w:r>
              <w:rPr>
                <w:b/>
                <w:sz w:val="18"/>
              </w:rPr>
              <w:t>Y005</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Ukupni prihodi poslovanja Dječjeg vrtića </w:t>
      </w:r>
      <w:r w:rsidR="00F10F9C">
        <w:t>Mali medo</w:t>
      </w:r>
      <w:r>
        <w:t xml:space="preserve"> u razdoblju od 1.1.-30.6.2025. godine ostvareni su u iznosu od </w:t>
      </w:r>
      <w:r w:rsidR="00FB138B">
        <w:t>119.798,69</w:t>
      </w:r>
      <w:r>
        <w:t xml:space="preserve"> eura dok ukupni rashodi iznose </w:t>
      </w:r>
      <w:r w:rsidR="00FB138B">
        <w:t>120.293,08</w:t>
      </w:r>
      <w:r>
        <w:t xml:space="preserve"> eura. U n</w:t>
      </w:r>
      <w:r w:rsidR="00F10F9C">
        <w:t xml:space="preserve">avedenom razdoblju ostvaren je ukupan </w:t>
      </w:r>
      <w:r>
        <w:t xml:space="preserve">manjak prihoda </w:t>
      </w:r>
      <w:r w:rsidR="00F10F9C">
        <w:t xml:space="preserve">I primitaka </w:t>
      </w:r>
      <w:r>
        <w:t xml:space="preserve">poslovanja u iznosu od </w:t>
      </w:r>
      <w:r w:rsidR="00FB138B">
        <w:t>494,39</w:t>
      </w:r>
      <w:r>
        <w:t xml:space="preserve"> eura</w:t>
      </w:r>
      <w:r w:rsidR="00F10F9C">
        <w:t xml:space="preserve">, a odnosi se na dio računa koji su izdani u lipnju 2025. </w:t>
      </w:r>
      <w:r w:rsidR="008E3C1F">
        <w:t>s</w:t>
      </w:r>
      <w:r w:rsidR="00F10F9C">
        <w:t xml:space="preserve"> rokom dospijeća u srpnju 2025.godine.</w:t>
      </w:r>
      <w:r>
        <w:t xml:space="preserve"> </w:t>
      </w:r>
    </w:p>
    <w:p w:rsidR="00F122E5" w:rsidRDefault="00F122E5" w:rsidP="00F122E5">
      <w:pPr>
        <w:spacing w:line="240" w:lineRule="auto"/>
      </w:pPr>
    </w:p>
    <w:p w:rsidR="00F122E5" w:rsidRDefault="00F122E5" w:rsidP="00F122E5">
      <w:pPr>
        <w:spacing w:line="240" w:lineRule="auto"/>
        <w:jc w:val="center"/>
        <w:rPr>
          <w:sz w:val="28"/>
          <w:szCs w:val="28"/>
        </w:rPr>
      </w:pPr>
    </w:p>
    <w:p w:rsidR="008E3C1F" w:rsidRPr="008E3C1F" w:rsidRDefault="008E3C1F" w:rsidP="00F122E5">
      <w:pPr>
        <w:spacing w:line="240" w:lineRule="auto"/>
        <w:jc w:val="center"/>
        <w:rPr>
          <w:sz w:val="28"/>
          <w:szCs w:val="28"/>
        </w:rPr>
      </w:pPr>
      <w:r w:rsidRPr="008E3C1F">
        <w:rPr>
          <w:sz w:val="28"/>
          <w:szCs w:val="28"/>
        </w:rPr>
        <w:lastRenderedPageBreak/>
        <w:t>Bilješka</w:t>
      </w:r>
    </w:p>
    <w:p w:rsidR="008E3C1F" w:rsidRPr="003969E8" w:rsidRDefault="008E3C1F" w:rsidP="008E3C1F">
      <w:pPr>
        <w:jc w:val="both"/>
        <w:rPr>
          <w:u w:val="single"/>
        </w:rPr>
      </w:pPr>
      <w:r w:rsidRPr="003969E8">
        <w:rPr>
          <w:u w:val="single"/>
        </w:rPr>
        <w:t>6361 Tekuće pomoći proračunskim korisnicima iz proračuna koji im nije nadležan</w:t>
      </w:r>
    </w:p>
    <w:p w:rsidR="002166B5" w:rsidRDefault="008E3C1F" w:rsidP="008E3C1F">
      <w:pPr>
        <w:jc w:val="both"/>
      </w:pPr>
      <w:r>
        <w:t>Prihodi su ostvareni u iznosu od 10.430,00 eura,</w:t>
      </w:r>
      <w:r w:rsidR="00F122E5">
        <w:t xml:space="preserve"> </w:t>
      </w:r>
      <w:r>
        <w:t xml:space="preserve">a odnose se na sufinanciranje boravka djece s područja drugih općina I gradova koji borave u Dječjem vrtiću Mali medo. Iznos je ove godine veći za 1050,2% u odnosu na isto razdoblje prethodne godine iz razloga što ove godine </w:t>
      </w:r>
      <w:r w:rsidR="003969E8">
        <w:t xml:space="preserve">boravi u Vrtiću </w:t>
      </w:r>
      <w:r>
        <w:t xml:space="preserve">više djece </w:t>
      </w:r>
      <w:r w:rsidR="003969E8">
        <w:t xml:space="preserve">s područja drugih općina I gradova te povećanje </w:t>
      </w:r>
      <w:r w:rsidR="00F122E5">
        <w:t>iznosa</w:t>
      </w:r>
      <w:r w:rsidR="003969E8">
        <w:t xml:space="preserve"> sufinanciranja boravka te iste djece.</w:t>
      </w:r>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6711</w:t>
            </w:r>
          </w:p>
        </w:tc>
        <w:tc>
          <w:tcPr>
            <w:tcW w:w="3180" w:type="dxa"/>
            <w:tcMar>
              <w:top w:w="0" w:type="dxa"/>
              <w:bottom w:w="0" w:type="dxa"/>
            </w:tcMar>
            <w:vAlign w:val="center"/>
          </w:tcPr>
          <w:p w:rsidR="002166B5" w:rsidRDefault="00806713">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2166B5" w:rsidRDefault="00806713">
            <w:pPr>
              <w:keepNext/>
              <w:keepLines/>
              <w:spacing w:after="0" w:line="240" w:lineRule="auto"/>
            </w:pPr>
            <w:r>
              <w:rPr>
                <w:sz w:val="18"/>
              </w:rPr>
              <w:t>6711</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E3C1F">
      <w:pPr>
        <w:spacing w:line="240" w:lineRule="auto"/>
        <w:jc w:val="both"/>
      </w:pPr>
      <w:r>
        <w:t>P</w:t>
      </w:r>
      <w:r w:rsidR="00806713">
        <w:t xml:space="preserve">rihodi iz nadležnog proračuna odnose na prihode dobivene od </w:t>
      </w:r>
      <w:r w:rsidR="00A32EAC">
        <w:t>Općine Gornja Rijeka</w:t>
      </w:r>
      <w:r w:rsidR="00806713">
        <w:t xml:space="preserve"> kojima se financiraju plaće i ostali rashodi za zaposlene u Vrtiću. Ostvareni su u iznosu od </w:t>
      </w:r>
      <w:r w:rsidR="00A32EAC">
        <w:t>70.540,71</w:t>
      </w:r>
      <w:r w:rsidR="00806713">
        <w:t xml:space="preserve"> eu</w:t>
      </w:r>
      <w:r w:rsidR="00A32EAC">
        <w:t>ra što predstavlja povećanje od 15,9</w:t>
      </w:r>
      <w:r w:rsidR="00806713">
        <w:t xml:space="preserve">% u odnosu na isto izvještajno razdoblje prethodne godine, a razlog povećanja je u </w:t>
      </w:r>
      <w:r w:rsidR="00A32EAC">
        <w:t xml:space="preserve">rastu koeficijenata za obračun </w:t>
      </w:r>
      <w:r w:rsidR="00F122E5">
        <w:t>plać</w:t>
      </w:r>
      <w:r w:rsidR="00A32EAC">
        <w:t>e.</w:t>
      </w:r>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3111</w:t>
            </w:r>
          </w:p>
        </w:tc>
        <w:tc>
          <w:tcPr>
            <w:tcW w:w="3180" w:type="dxa"/>
            <w:tcMar>
              <w:top w:w="0" w:type="dxa"/>
              <w:bottom w:w="0" w:type="dxa"/>
            </w:tcMar>
            <w:vAlign w:val="center"/>
          </w:tcPr>
          <w:p w:rsidR="002166B5" w:rsidRDefault="00806713">
            <w:pPr>
              <w:keepNext/>
              <w:keepLines/>
              <w:spacing w:after="0" w:line="240" w:lineRule="auto"/>
            </w:pPr>
            <w:r>
              <w:rPr>
                <w:sz w:val="18"/>
              </w:rPr>
              <w:t>Plaće za redovan rad</w:t>
            </w:r>
          </w:p>
        </w:tc>
        <w:tc>
          <w:tcPr>
            <w:tcW w:w="700" w:type="dxa"/>
            <w:tcMar>
              <w:top w:w="0" w:type="dxa"/>
              <w:bottom w:w="0" w:type="dxa"/>
            </w:tcMar>
            <w:vAlign w:val="center"/>
          </w:tcPr>
          <w:p w:rsidR="002166B5" w:rsidRDefault="00806713">
            <w:pPr>
              <w:keepNext/>
              <w:keepLines/>
              <w:spacing w:after="0" w:line="240" w:lineRule="auto"/>
            </w:pPr>
            <w:r>
              <w:rPr>
                <w:sz w:val="18"/>
              </w:rPr>
              <w:t>3111</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plaće za redovan rad ostvarene su iznosu od </w:t>
      </w:r>
      <w:r w:rsidR="00A32EAC">
        <w:t>70.787,60 eura što je za 22,3</w:t>
      </w:r>
      <w:r>
        <w:t>% više u odnosu na isto razdoblje prethodne godine, a razlog povećanja je</w:t>
      </w:r>
      <w:r w:rsidR="00A32EAC">
        <w:t xml:space="preserve"> povećan</w:t>
      </w:r>
      <w:r w:rsidR="00F122E5">
        <w:t>je koeficijenata za obračun plać</w:t>
      </w:r>
      <w:r w:rsidR="00A32EAC">
        <w:t>e zaposlenika Vrtića.</w:t>
      </w:r>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3132</w:t>
            </w:r>
          </w:p>
        </w:tc>
        <w:tc>
          <w:tcPr>
            <w:tcW w:w="3180" w:type="dxa"/>
            <w:tcMar>
              <w:top w:w="0" w:type="dxa"/>
              <w:bottom w:w="0" w:type="dxa"/>
            </w:tcMar>
            <w:vAlign w:val="center"/>
          </w:tcPr>
          <w:p w:rsidR="002166B5" w:rsidRDefault="00806713">
            <w:pPr>
              <w:keepNext/>
              <w:keepLines/>
              <w:spacing w:after="0" w:line="240" w:lineRule="auto"/>
            </w:pPr>
            <w:r>
              <w:rPr>
                <w:sz w:val="18"/>
              </w:rPr>
              <w:t>Doprinosi za obvezno zdravstveno osiguranje</w:t>
            </w:r>
          </w:p>
        </w:tc>
        <w:tc>
          <w:tcPr>
            <w:tcW w:w="700" w:type="dxa"/>
            <w:tcMar>
              <w:top w:w="0" w:type="dxa"/>
              <w:bottom w:w="0" w:type="dxa"/>
            </w:tcMar>
            <w:vAlign w:val="center"/>
          </w:tcPr>
          <w:p w:rsidR="002166B5" w:rsidRDefault="00806713">
            <w:pPr>
              <w:keepNext/>
              <w:keepLines/>
              <w:spacing w:after="0" w:line="240" w:lineRule="auto"/>
            </w:pPr>
            <w:r>
              <w:rPr>
                <w:sz w:val="18"/>
              </w:rPr>
              <w:t>3132</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lastRenderedPageBreak/>
        <w:t xml:space="preserve">budući da su uslijed </w:t>
      </w:r>
      <w:r w:rsidR="00A32EAC">
        <w:t>povećan</w:t>
      </w:r>
      <w:r w:rsidR="00F122E5">
        <w:t>ja koeficijenata za obračun plać</w:t>
      </w:r>
      <w:r w:rsidR="00A32EAC">
        <w:t xml:space="preserve">e djelatnika Dječjeg vrtića Mali </w:t>
      </w:r>
      <w:proofErr w:type="gramStart"/>
      <w:r w:rsidR="00A32EAC">
        <w:t>medo</w:t>
      </w:r>
      <w:r>
        <w:t xml:space="preserve"> ,porasli</w:t>
      </w:r>
      <w:proofErr w:type="gramEnd"/>
      <w:r w:rsidR="00F122E5">
        <w:t xml:space="preserve"> troškovi plaća</w:t>
      </w:r>
      <w:r>
        <w:t>, porasli su i troškovi doprinosa z</w:t>
      </w:r>
      <w:r w:rsidR="00A32EAC">
        <w:t>a zdravstveno osiguranje za 22,1</w:t>
      </w:r>
      <w:r>
        <w:t xml:space="preserve">% u odnosu na isto razdoblje prošle godine te su ostvareni u iznosu od </w:t>
      </w:r>
      <w:r w:rsidR="00A32EAC">
        <w:t>11.679,96</w:t>
      </w:r>
      <w:r>
        <w:t xml:space="preserve"> eura.</w:t>
      </w:r>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3212</w:t>
            </w:r>
          </w:p>
        </w:tc>
        <w:tc>
          <w:tcPr>
            <w:tcW w:w="3180" w:type="dxa"/>
            <w:tcMar>
              <w:top w:w="0" w:type="dxa"/>
              <w:bottom w:w="0" w:type="dxa"/>
            </w:tcMar>
            <w:vAlign w:val="center"/>
          </w:tcPr>
          <w:p w:rsidR="002166B5" w:rsidRDefault="00806713">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2166B5" w:rsidRDefault="00806713">
            <w:pPr>
              <w:keepNext/>
              <w:keepLines/>
              <w:spacing w:after="0" w:line="240" w:lineRule="auto"/>
            </w:pPr>
            <w:r>
              <w:rPr>
                <w:sz w:val="18"/>
              </w:rPr>
              <w:t>3212</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Uslijed </w:t>
      </w:r>
      <w:r w:rsidR="00A32EAC">
        <w:t>novih</w:t>
      </w:r>
      <w:r>
        <w:t xml:space="preserve"> zapošljavanja djelatnika</w:t>
      </w:r>
      <w:r w:rsidR="00F122E5">
        <w:t xml:space="preserve"> (uslijed odlaska postojećih)</w:t>
      </w:r>
      <w:bookmarkStart w:id="0" w:name="_GoBack"/>
      <w:bookmarkEnd w:id="0"/>
      <w:r w:rsidR="00F122E5">
        <w:t>,</w:t>
      </w:r>
      <w:r>
        <w:t xml:space="preserve"> </w:t>
      </w:r>
      <w:r w:rsidR="00A32EAC">
        <w:t>manji</w:t>
      </w:r>
      <w:r>
        <w:t xml:space="preserve"> broj djelatnika ostvaruje pravo na naknadu prijevoza na posao i s posla te je iz tog razloga navedeni iznos ove godine </w:t>
      </w:r>
      <w:proofErr w:type="gramStart"/>
      <w:r w:rsidR="00A32EAC">
        <w:t>manji  za</w:t>
      </w:r>
      <w:proofErr w:type="gramEnd"/>
      <w:r w:rsidR="00A32EAC">
        <w:t xml:space="preserve"> 39,2</w:t>
      </w:r>
      <w:r>
        <w:t>% u odnosu na isto razdoblje pret</w:t>
      </w:r>
      <w:r w:rsidR="00A32EAC">
        <w:t xml:space="preserve">hodne godine te iznosi </w:t>
      </w:r>
      <w:r w:rsidR="00F93D8A">
        <w:t>3.493,15</w:t>
      </w:r>
      <w:r>
        <w:t xml:space="preserve"> eura.</w:t>
      </w:r>
    </w:p>
    <w:p w:rsidR="002166B5" w:rsidRDefault="002166B5"/>
    <w:p w:rsidR="002166B5" w:rsidRDefault="008E3C1F">
      <w:pPr>
        <w:keepNext/>
        <w:spacing w:line="240" w:lineRule="auto"/>
        <w:jc w:val="center"/>
        <w:rPr>
          <w:sz w:val="28"/>
        </w:rPr>
      </w:pPr>
      <w:r>
        <w:rPr>
          <w:sz w:val="28"/>
        </w:rPr>
        <w:t xml:space="preserve">Bilješka </w:t>
      </w:r>
    </w:p>
    <w:p w:rsidR="00F93D8A" w:rsidRDefault="00F93D8A">
      <w:pPr>
        <w:keepNext/>
        <w:spacing w:line="240" w:lineRule="auto"/>
        <w:jc w:val="center"/>
        <w:rPr>
          <w:sz w:val="28"/>
        </w:rPr>
      </w:pPr>
    </w:p>
    <w:p w:rsidR="00F93D8A" w:rsidRPr="003969E8" w:rsidRDefault="00F93D8A" w:rsidP="00F93D8A">
      <w:pPr>
        <w:keepNext/>
        <w:spacing w:line="240" w:lineRule="auto"/>
        <w:jc w:val="both"/>
        <w:rPr>
          <w:sz w:val="28"/>
          <w:u w:val="single"/>
        </w:rPr>
      </w:pPr>
      <w:r w:rsidRPr="003969E8">
        <w:rPr>
          <w:sz w:val="28"/>
          <w:u w:val="single"/>
        </w:rPr>
        <w:t xml:space="preserve">3213 – Stručno usavršavanje djelatnika </w:t>
      </w:r>
    </w:p>
    <w:p w:rsidR="00F93D8A" w:rsidRDefault="00F93D8A" w:rsidP="00F93D8A">
      <w:pPr>
        <w:keepNext/>
        <w:spacing w:line="240" w:lineRule="auto"/>
        <w:jc w:val="both"/>
      </w:pPr>
      <w:r>
        <w:t>Ove je godine organizirano stručno usavršavanje djelatnika u Dječjem vrtiću te je iz tog razloga ove godine iznos na navedenom kontu veći za 342,0% u odnosu na isto razdoblje prethodne godine I iznosi 552,52 eura</w:t>
      </w:r>
    </w:p>
    <w:p w:rsidR="008E3C1F" w:rsidRDefault="008E3C1F" w:rsidP="00F93D8A">
      <w:pPr>
        <w:keepNext/>
        <w:spacing w:line="240" w:lineRule="auto"/>
        <w:jc w:val="both"/>
      </w:pPr>
    </w:p>
    <w:p w:rsidR="008E3C1F" w:rsidRPr="008E3C1F" w:rsidRDefault="008E3C1F" w:rsidP="008E3C1F">
      <w:pPr>
        <w:spacing w:line="240" w:lineRule="auto"/>
        <w:jc w:val="center"/>
        <w:rPr>
          <w:sz w:val="28"/>
          <w:szCs w:val="28"/>
        </w:rPr>
      </w:pPr>
      <w:r w:rsidRPr="008E3C1F">
        <w:rPr>
          <w:sz w:val="28"/>
          <w:szCs w:val="28"/>
        </w:rPr>
        <w:t>Bilješka</w:t>
      </w:r>
    </w:p>
    <w:p w:rsidR="008E3C1F" w:rsidRDefault="008E3C1F" w:rsidP="008E3C1F">
      <w:pPr>
        <w:keepNext/>
        <w:spacing w:line="240" w:lineRule="auto"/>
        <w:jc w:val="cente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3214</w:t>
            </w:r>
          </w:p>
        </w:tc>
        <w:tc>
          <w:tcPr>
            <w:tcW w:w="3180" w:type="dxa"/>
            <w:tcMar>
              <w:top w:w="0" w:type="dxa"/>
              <w:bottom w:w="0" w:type="dxa"/>
            </w:tcMar>
            <w:vAlign w:val="center"/>
          </w:tcPr>
          <w:p w:rsidR="002166B5" w:rsidRDefault="00806713">
            <w:pPr>
              <w:keepNext/>
              <w:keepLines/>
              <w:spacing w:after="0" w:line="240" w:lineRule="auto"/>
            </w:pPr>
            <w:r>
              <w:rPr>
                <w:sz w:val="18"/>
              </w:rPr>
              <w:t>Ostale naknade troškova zaposlenima</w:t>
            </w:r>
          </w:p>
        </w:tc>
        <w:tc>
          <w:tcPr>
            <w:tcW w:w="700" w:type="dxa"/>
            <w:tcMar>
              <w:top w:w="0" w:type="dxa"/>
              <w:bottom w:w="0" w:type="dxa"/>
            </w:tcMar>
            <w:vAlign w:val="center"/>
          </w:tcPr>
          <w:p w:rsidR="002166B5" w:rsidRDefault="00806713">
            <w:pPr>
              <w:keepNext/>
              <w:keepLines/>
              <w:spacing w:after="0" w:line="240" w:lineRule="auto"/>
            </w:pPr>
            <w:r>
              <w:rPr>
                <w:sz w:val="18"/>
              </w:rPr>
              <w:t>3214</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budući da </w:t>
      </w:r>
      <w:r w:rsidR="00F93D8A">
        <w:t>je ove godine dvoje</w:t>
      </w:r>
      <w:r>
        <w:t xml:space="preserve"> djelatnika </w:t>
      </w:r>
      <w:r w:rsidR="00F93D8A">
        <w:t xml:space="preserve">upućeno </w:t>
      </w:r>
      <w:r>
        <w:t xml:space="preserve">na službeno putovanje uz upotrebu vlastitog automobila u službene svrhe, trošak ostalih naknada zaposlenima iznosi </w:t>
      </w:r>
      <w:r w:rsidR="00F93D8A">
        <w:t xml:space="preserve">36,00 eura dok je u </w:t>
      </w:r>
      <w:proofErr w:type="gramStart"/>
      <w:r w:rsidR="00F93D8A">
        <w:t xml:space="preserve">istom </w:t>
      </w:r>
      <w:r>
        <w:t xml:space="preserve"> izvještajno</w:t>
      </w:r>
      <w:r w:rsidR="00F93D8A">
        <w:t>m</w:t>
      </w:r>
      <w:proofErr w:type="gramEnd"/>
      <w:r w:rsidR="00F93D8A">
        <w:t xml:space="preserve"> razdoblju prethodne godine navedeni trošak izostao.</w:t>
      </w:r>
    </w:p>
    <w:p w:rsidR="002166B5" w:rsidRDefault="002166B5"/>
    <w:p w:rsidR="002166B5" w:rsidRDefault="008E3C1F">
      <w:pPr>
        <w:keepNext/>
        <w:spacing w:line="240" w:lineRule="auto"/>
        <w:jc w:val="center"/>
      </w:pPr>
      <w:r>
        <w:rPr>
          <w:sz w:val="28"/>
        </w:rPr>
        <w:lastRenderedPageBreak/>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3221</w:t>
            </w:r>
          </w:p>
        </w:tc>
        <w:tc>
          <w:tcPr>
            <w:tcW w:w="3180" w:type="dxa"/>
            <w:tcMar>
              <w:top w:w="0" w:type="dxa"/>
              <w:bottom w:w="0" w:type="dxa"/>
            </w:tcMar>
            <w:vAlign w:val="center"/>
          </w:tcPr>
          <w:p w:rsidR="002166B5" w:rsidRDefault="00806713">
            <w:pPr>
              <w:keepNext/>
              <w:keepLines/>
              <w:spacing w:after="0" w:line="240" w:lineRule="auto"/>
            </w:pPr>
            <w:r>
              <w:rPr>
                <w:sz w:val="18"/>
              </w:rPr>
              <w:t>Uredski materijal i ostali materijalni rashodi</w:t>
            </w:r>
          </w:p>
        </w:tc>
        <w:tc>
          <w:tcPr>
            <w:tcW w:w="700" w:type="dxa"/>
            <w:tcMar>
              <w:top w:w="0" w:type="dxa"/>
              <w:bottom w:w="0" w:type="dxa"/>
            </w:tcMar>
            <w:vAlign w:val="center"/>
          </w:tcPr>
          <w:p w:rsidR="002166B5" w:rsidRDefault="00806713">
            <w:pPr>
              <w:keepNext/>
              <w:keepLines/>
              <w:spacing w:after="0" w:line="240" w:lineRule="auto"/>
            </w:pPr>
            <w:r>
              <w:rPr>
                <w:sz w:val="18"/>
              </w:rPr>
              <w:t>3221</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budući da </w:t>
      </w:r>
      <w:r w:rsidR="00F93D8A">
        <w:t xml:space="preserve">je </w:t>
      </w:r>
      <w:r w:rsidR="003969E8">
        <w:t>ove godine</w:t>
      </w:r>
      <w:r>
        <w:t xml:space="preserve"> </w:t>
      </w:r>
      <w:r w:rsidR="00F93D8A">
        <w:t xml:space="preserve">postojala potreba za </w:t>
      </w:r>
      <w:r>
        <w:t xml:space="preserve">većim nabavkama uredskog materijala, materijala za održavanje radionica te didaktičkog materijala, </w:t>
      </w:r>
      <w:r w:rsidR="00F93D8A">
        <w:t>povećan</w:t>
      </w:r>
      <w:r>
        <w:t xml:space="preserve"> je iznos na navedenom </w:t>
      </w:r>
      <w:proofErr w:type="gramStart"/>
      <w:r>
        <w:t>kontu  te</w:t>
      </w:r>
      <w:proofErr w:type="gramEnd"/>
      <w:r>
        <w:t xml:space="preserve"> iznosi </w:t>
      </w:r>
      <w:r w:rsidR="00F93D8A">
        <w:t>1.875,38 eura  što je za 48,6</w:t>
      </w:r>
      <w:r>
        <w:t xml:space="preserve">% </w:t>
      </w:r>
      <w:r w:rsidR="00F93D8A">
        <w:t>više</w:t>
      </w:r>
      <w:r>
        <w:t xml:space="preserve"> u odnosu na isto razdoblje prethodne godine.</w:t>
      </w:r>
    </w:p>
    <w:p w:rsidR="002166B5" w:rsidRDefault="002166B5"/>
    <w:p w:rsidR="002166B5" w:rsidRDefault="002166B5"/>
    <w:p w:rsidR="002166B5" w:rsidRDefault="008E3C1F">
      <w:pPr>
        <w:keepNext/>
        <w:spacing w:line="240" w:lineRule="auto"/>
        <w:jc w:val="center"/>
      </w:pPr>
      <w:r>
        <w:rPr>
          <w:sz w:val="28"/>
        </w:rPr>
        <w:t>Bilješka</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3223</w:t>
            </w:r>
          </w:p>
        </w:tc>
        <w:tc>
          <w:tcPr>
            <w:tcW w:w="3180" w:type="dxa"/>
            <w:tcMar>
              <w:top w:w="0" w:type="dxa"/>
              <w:bottom w:w="0" w:type="dxa"/>
            </w:tcMar>
            <w:vAlign w:val="center"/>
          </w:tcPr>
          <w:p w:rsidR="002166B5" w:rsidRDefault="00806713">
            <w:pPr>
              <w:keepNext/>
              <w:keepLines/>
              <w:spacing w:after="0" w:line="240" w:lineRule="auto"/>
            </w:pPr>
            <w:r>
              <w:rPr>
                <w:sz w:val="18"/>
              </w:rPr>
              <w:t>Energija</w:t>
            </w:r>
          </w:p>
        </w:tc>
        <w:tc>
          <w:tcPr>
            <w:tcW w:w="700" w:type="dxa"/>
            <w:tcMar>
              <w:top w:w="0" w:type="dxa"/>
              <w:bottom w:w="0" w:type="dxa"/>
            </w:tcMar>
            <w:vAlign w:val="center"/>
          </w:tcPr>
          <w:p w:rsidR="002166B5" w:rsidRDefault="00806713">
            <w:pPr>
              <w:keepNext/>
              <w:keepLines/>
              <w:spacing w:after="0" w:line="240" w:lineRule="auto"/>
            </w:pPr>
            <w:r>
              <w:rPr>
                <w:sz w:val="18"/>
              </w:rPr>
              <w:t>3223</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troškovi energije </w:t>
      </w:r>
      <w:r w:rsidR="00F93D8A">
        <w:t>manji su za 14,2</w:t>
      </w:r>
      <w:r>
        <w:t xml:space="preserve">% u odnosu na isto razdoblje prethodne godine i iznose </w:t>
      </w:r>
      <w:r w:rsidR="00F93D8A">
        <w:t>2.052,30</w:t>
      </w:r>
      <w:r>
        <w:t xml:space="preserve"> eura. Razlog </w:t>
      </w:r>
      <w:r w:rsidR="00F93D8A">
        <w:t>smanjenja</w:t>
      </w:r>
      <w:r>
        <w:t xml:space="preserve"> je </w:t>
      </w:r>
      <w:r w:rsidR="00F93D8A">
        <w:t>smanjena</w:t>
      </w:r>
      <w:r>
        <w:t xml:space="preserve"> potrošnja energenata </w:t>
      </w:r>
      <w:r w:rsidR="00F93D8A">
        <w:t>tijekom sezone grijanja.</w:t>
      </w:r>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3224</w:t>
            </w:r>
          </w:p>
        </w:tc>
        <w:tc>
          <w:tcPr>
            <w:tcW w:w="3180" w:type="dxa"/>
            <w:tcMar>
              <w:top w:w="0" w:type="dxa"/>
              <w:bottom w:w="0" w:type="dxa"/>
            </w:tcMar>
            <w:vAlign w:val="center"/>
          </w:tcPr>
          <w:p w:rsidR="002166B5" w:rsidRDefault="00806713">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2166B5" w:rsidRDefault="00806713">
            <w:pPr>
              <w:keepNext/>
              <w:keepLines/>
              <w:spacing w:after="0" w:line="240" w:lineRule="auto"/>
            </w:pPr>
            <w:r>
              <w:rPr>
                <w:sz w:val="18"/>
              </w:rPr>
              <w:t>3224</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budući da nije bilo potrebe za većim popravcima opreme (namještaja) i postrojenja Vrtića, smanjen </w:t>
      </w:r>
      <w:r w:rsidR="004C7E4D">
        <w:t>je iznos navedenog konta za 22,9</w:t>
      </w:r>
      <w:r>
        <w:t xml:space="preserve">% u odnosu na isto razdoblje prethodne godine te </w:t>
      </w:r>
      <w:proofErr w:type="gramStart"/>
      <w:r>
        <w:t xml:space="preserve">iznosi  </w:t>
      </w:r>
      <w:r w:rsidR="004C7E4D">
        <w:t>101</w:t>
      </w:r>
      <w:proofErr w:type="gramEnd"/>
      <w:r w:rsidR="004C7E4D">
        <w:t>,21</w:t>
      </w:r>
      <w:r>
        <w:t xml:space="preserve"> eura.</w:t>
      </w:r>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3225</w:t>
            </w:r>
          </w:p>
        </w:tc>
        <w:tc>
          <w:tcPr>
            <w:tcW w:w="3180" w:type="dxa"/>
            <w:tcMar>
              <w:top w:w="0" w:type="dxa"/>
              <w:bottom w:w="0" w:type="dxa"/>
            </w:tcMar>
            <w:vAlign w:val="center"/>
          </w:tcPr>
          <w:p w:rsidR="002166B5" w:rsidRDefault="00806713">
            <w:pPr>
              <w:keepNext/>
              <w:keepLines/>
              <w:spacing w:after="0" w:line="240" w:lineRule="auto"/>
            </w:pPr>
            <w:r>
              <w:rPr>
                <w:sz w:val="18"/>
              </w:rPr>
              <w:t>Sitni inventar i autogume</w:t>
            </w:r>
          </w:p>
        </w:tc>
        <w:tc>
          <w:tcPr>
            <w:tcW w:w="700" w:type="dxa"/>
            <w:tcMar>
              <w:top w:w="0" w:type="dxa"/>
              <w:bottom w:w="0" w:type="dxa"/>
            </w:tcMar>
            <w:vAlign w:val="center"/>
          </w:tcPr>
          <w:p w:rsidR="002166B5" w:rsidRDefault="00806713">
            <w:pPr>
              <w:keepNext/>
              <w:keepLines/>
              <w:spacing w:after="0" w:line="240" w:lineRule="auto"/>
            </w:pPr>
            <w:r>
              <w:rPr>
                <w:sz w:val="18"/>
              </w:rPr>
              <w:t>3225</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Pr="00F10F9C" w:rsidRDefault="00F10F9C">
      <w:pPr>
        <w:spacing w:line="240" w:lineRule="auto"/>
        <w:jc w:val="both"/>
      </w:pPr>
      <w:r w:rsidRPr="00F10F9C">
        <w:lastRenderedPageBreak/>
        <w:t>Zbog veće potrebe za nabavkom sitnog inventara, a u svrhu normalnog funkcioniranja kompletnog sustava dječjeg vrtića, iznos na navedenom kontu iznosi 354,22 eura dok je u istom razdoblju prethodne godine trošak na navedenom kontu u potpunosti izostao.</w:t>
      </w:r>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3227</w:t>
            </w:r>
          </w:p>
        </w:tc>
        <w:tc>
          <w:tcPr>
            <w:tcW w:w="3180" w:type="dxa"/>
            <w:tcMar>
              <w:top w:w="0" w:type="dxa"/>
              <w:bottom w:w="0" w:type="dxa"/>
            </w:tcMar>
            <w:vAlign w:val="center"/>
          </w:tcPr>
          <w:p w:rsidR="002166B5" w:rsidRDefault="00806713">
            <w:pPr>
              <w:keepNext/>
              <w:keepLines/>
              <w:spacing w:after="0" w:line="240" w:lineRule="auto"/>
            </w:pPr>
            <w:r>
              <w:rPr>
                <w:sz w:val="18"/>
              </w:rPr>
              <w:t>Službena, radna i zaštitna odjeća i obuća</w:t>
            </w:r>
          </w:p>
        </w:tc>
        <w:tc>
          <w:tcPr>
            <w:tcW w:w="700" w:type="dxa"/>
            <w:tcMar>
              <w:top w:w="0" w:type="dxa"/>
              <w:bottom w:w="0" w:type="dxa"/>
            </w:tcMar>
            <w:vAlign w:val="center"/>
          </w:tcPr>
          <w:p w:rsidR="002166B5" w:rsidRDefault="00806713">
            <w:pPr>
              <w:keepNext/>
              <w:keepLines/>
              <w:spacing w:after="0" w:line="240" w:lineRule="auto"/>
            </w:pPr>
            <w:r>
              <w:rPr>
                <w:sz w:val="18"/>
              </w:rPr>
              <w:t>3227</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rsidP="004C7E4D">
      <w:pPr>
        <w:spacing w:line="240" w:lineRule="auto"/>
        <w:jc w:val="both"/>
      </w:pPr>
      <w:r>
        <w:t>budući da nije bilo potrebe za nabavkom službene odj</w:t>
      </w:r>
      <w:r w:rsidR="004C7E4D">
        <w:t>eće i obuće, trošak ovog konta ove je godine izostao dok je prethodne godine iznosio 120,00</w:t>
      </w:r>
      <w:r>
        <w:t xml:space="preserve"> eura</w:t>
      </w:r>
      <w:r w:rsidR="004C7E4D">
        <w:t>.</w:t>
      </w:r>
    </w:p>
    <w:p w:rsidR="004C7E4D" w:rsidRDefault="004C7E4D" w:rsidP="004C7E4D">
      <w:pPr>
        <w:spacing w:line="240" w:lineRule="auto"/>
        <w:jc w:val="both"/>
      </w:pPr>
    </w:p>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3232</w:t>
            </w:r>
          </w:p>
        </w:tc>
        <w:tc>
          <w:tcPr>
            <w:tcW w:w="3180" w:type="dxa"/>
            <w:tcMar>
              <w:top w:w="0" w:type="dxa"/>
              <w:bottom w:w="0" w:type="dxa"/>
            </w:tcMar>
            <w:vAlign w:val="center"/>
          </w:tcPr>
          <w:p w:rsidR="002166B5" w:rsidRDefault="00806713">
            <w:pPr>
              <w:keepNext/>
              <w:keepLines/>
              <w:spacing w:after="0" w:line="240" w:lineRule="auto"/>
            </w:pPr>
            <w:r>
              <w:rPr>
                <w:sz w:val="18"/>
              </w:rPr>
              <w:t>Usluge tekućeg i investicijskog održavanja</w:t>
            </w:r>
          </w:p>
        </w:tc>
        <w:tc>
          <w:tcPr>
            <w:tcW w:w="700" w:type="dxa"/>
            <w:tcMar>
              <w:top w:w="0" w:type="dxa"/>
              <w:bottom w:w="0" w:type="dxa"/>
            </w:tcMar>
            <w:vAlign w:val="center"/>
          </w:tcPr>
          <w:p w:rsidR="002166B5" w:rsidRDefault="00806713">
            <w:pPr>
              <w:keepNext/>
              <w:keepLines/>
              <w:spacing w:after="0" w:line="240" w:lineRule="auto"/>
            </w:pPr>
            <w:r>
              <w:rPr>
                <w:sz w:val="18"/>
              </w:rPr>
              <w:t>3232</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zbog veće potrebe za servisima na opremi i postrojenjima u Vrtiću, povećan je iznos troška na navedenom kontu u odnosu na prethodnu godinu te iznosi </w:t>
      </w:r>
      <w:r w:rsidR="004C7E4D">
        <w:t>1.879,50</w:t>
      </w:r>
      <w:r>
        <w:t xml:space="preserve"> eura dok je u istom razdoblju prethodne godine </w:t>
      </w:r>
      <w:r w:rsidR="004C7E4D">
        <w:t xml:space="preserve">navededni trošak </w:t>
      </w:r>
      <w:proofErr w:type="gramStart"/>
      <w:r w:rsidR="004C7E4D">
        <w:t xml:space="preserve">izostao </w:t>
      </w:r>
      <w:r>
        <w:t xml:space="preserve"> .</w:t>
      </w:r>
      <w:proofErr w:type="gramEnd"/>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3236</w:t>
            </w:r>
          </w:p>
        </w:tc>
        <w:tc>
          <w:tcPr>
            <w:tcW w:w="3180" w:type="dxa"/>
            <w:tcMar>
              <w:top w:w="0" w:type="dxa"/>
              <w:bottom w:w="0" w:type="dxa"/>
            </w:tcMar>
            <w:vAlign w:val="center"/>
          </w:tcPr>
          <w:p w:rsidR="002166B5" w:rsidRDefault="00806713">
            <w:pPr>
              <w:keepNext/>
              <w:keepLines/>
              <w:spacing w:after="0" w:line="240" w:lineRule="auto"/>
            </w:pPr>
            <w:r>
              <w:rPr>
                <w:sz w:val="18"/>
              </w:rPr>
              <w:t>Zdravstvene i veterinarske usluge</w:t>
            </w:r>
          </w:p>
        </w:tc>
        <w:tc>
          <w:tcPr>
            <w:tcW w:w="700" w:type="dxa"/>
            <w:tcMar>
              <w:top w:w="0" w:type="dxa"/>
              <w:bottom w:w="0" w:type="dxa"/>
            </w:tcMar>
            <w:vAlign w:val="center"/>
          </w:tcPr>
          <w:p w:rsidR="002166B5" w:rsidRDefault="00806713">
            <w:pPr>
              <w:keepNext/>
              <w:keepLines/>
              <w:spacing w:after="0" w:line="240" w:lineRule="auto"/>
            </w:pPr>
            <w:r>
              <w:rPr>
                <w:sz w:val="18"/>
              </w:rPr>
              <w:t>3236</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F10F9C">
      <w:pPr>
        <w:spacing w:line="240" w:lineRule="auto"/>
        <w:jc w:val="both"/>
      </w:pPr>
      <w:r>
        <w:t>Zbog zapošljavanja novih djelatnika te potrebe za upućivanjem istih na medicinu rada te sanitarne preglede, trošak ovog konta</w:t>
      </w:r>
      <w:r w:rsidR="00A1069C">
        <w:t xml:space="preserve"> u ovoj godini</w:t>
      </w:r>
      <w:r>
        <w:t xml:space="preserve"> iznosi 350,19 eura dok je u istom razdoblju prethodne godine taj </w:t>
      </w:r>
      <w:proofErr w:type="gramStart"/>
      <w:r>
        <w:t>isti  trošak</w:t>
      </w:r>
      <w:proofErr w:type="gramEnd"/>
      <w:r>
        <w:t xml:space="preserve"> izostao.</w:t>
      </w:r>
    </w:p>
    <w:p w:rsidR="00A1069C" w:rsidRDefault="00A1069C" w:rsidP="008E3C1F">
      <w:pPr>
        <w:spacing w:line="240" w:lineRule="auto"/>
        <w:jc w:val="center"/>
      </w:pPr>
    </w:p>
    <w:p w:rsidR="008E3C1F" w:rsidRDefault="008E3C1F" w:rsidP="008E3C1F">
      <w:pPr>
        <w:spacing w:line="240" w:lineRule="auto"/>
        <w:jc w:val="center"/>
      </w:pPr>
    </w:p>
    <w:p w:rsidR="008E3C1F" w:rsidRDefault="008E3C1F" w:rsidP="008E3C1F">
      <w:pPr>
        <w:spacing w:line="240" w:lineRule="auto"/>
        <w:jc w:val="center"/>
      </w:pPr>
    </w:p>
    <w:p w:rsidR="008E3C1F" w:rsidRDefault="008E3C1F" w:rsidP="008E3C1F">
      <w:pPr>
        <w:spacing w:line="240" w:lineRule="auto"/>
        <w:jc w:val="center"/>
      </w:pPr>
    </w:p>
    <w:p w:rsidR="008E3C1F" w:rsidRPr="008E3C1F" w:rsidRDefault="008E3C1F" w:rsidP="008E3C1F">
      <w:pPr>
        <w:spacing w:line="240" w:lineRule="auto"/>
        <w:jc w:val="center"/>
        <w:rPr>
          <w:sz w:val="28"/>
          <w:szCs w:val="28"/>
        </w:rPr>
      </w:pPr>
      <w:r w:rsidRPr="008E3C1F">
        <w:rPr>
          <w:sz w:val="28"/>
          <w:szCs w:val="28"/>
        </w:rPr>
        <w:lastRenderedPageBreak/>
        <w:t>Bilješka</w:t>
      </w:r>
    </w:p>
    <w:p w:rsidR="008E3C1F" w:rsidRDefault="008E3C1F" w:rsidP="008E3C1F">
      <w:pPr>
        <w:spacing w:line="240" w:lineRule="auto"/>
        <w:jc w:val="center"/>
        <w:rPr>
          <w:u w:val="single"/>
        </w:rPr>
      </w:pPr>
    </w:p>
    <w:p w:rsidR="00A1069C" w:rsidRPr="00D45E8B" w:rsidRDefault="00A1069C">
      <w:pPr>
        <w:spacing w:line="240" w:lineRule="auto"/>
        <w:jc w:val="both"/>
        <w:rPr>
          <w:u w:val="single"/>
        </w:rPr>
      </w:pPr>
      <w:r w:rsidRPr="00D45E8B">
        <w:rPr>
          <w:u w:val="single"/>
        </w:rPr>
        <w:t>3237 Intelektualne I osobne usluge</w:t>
      </w:r>
    </w:p>
    <w:p w:rsidR="00A1069C" w:rsidRDefault="00A1069C">
      <w:pPr>
        <w:spacing w:line="240" w:lineRule="auto"/>
        <w:jc w:val="both"/>
      </w:pPr>
      <w:r>
        <w:t>Odnose se na usluge vođenja poslovnih knjiga Dječjeg vrtića. Ove godine ostvareni trošak iznosi 1.675,00 eura dok je u istom razdoblju prethodne godine iznosio 8.413,41 eur što je za 80,1% manje. Razlog smanjenih troškova je promjena programa za poslovanje Vrtića.</w:t>
      </w:r>
    </w:p>
    <w:p w:rsidR="003969E8" w:rsidRDefault="003969E8">
      <w:pPr>
        <w:spacing w:line="240" w:lineRule="auto"/>
        <w:jc w:val="both"/>
      </w:pPr>
    </w:p>
    <w:p w:rsidR="008E3C1F" w:rsidRPr="008E3C1F" w:rsidRDefault="008E3C1F" w:rsidP="008E3C1F">
      <w:pPr>
        <w:spacing w:line="240" w:lineRule="auto"/>
        <w:jc w:val="center"/>
        <w:rPr>
          <w:sz w:val="28"/>
          <w:szCs w:val="28"/>
        </w:rPr>
      </w:pPr>
      <w:r w:rsidRPr="008E3C1F">
        <w:rPr>
          <w:sz w:val="28"/>
          <w:szCs w:val="28"/>
        </w:rPr>
        <w:t>Bilješka</w:t>
      </w:r>
    </w:p>
    <w:p w:rsidR="008E3C1F" w:rsidRDefault="008E3C1F" w:rsidP="008E3C1F">
      <w:pPr>
        <w:spacing w:line="240" w:lineRule="auto"/>
        <w:jc w:val="center"/>
      </w:pPr>
    </w:p>
    <w:p w:rsidR="00D45E8B" w:rsidRPr="003969E8" w:rsidRDefault="00D45E8B">
      <w:pPr>
        <w:spacing w:line="240" w:lineRule="auto"/>
        <w:jc w:val="both"/>
        <w:rPr>
          <w:u w:val="single"/>
        </w:rPr>
      </w:pPr>
      <w:r w:rsidRPr="003969E8">
        <w:rPr>
          <w:u w:val="single"/>
        </w:rPr>
        <w:t>3238 Računalne usluge</w:t>
      </w:r>
    </w:p>
    <w:p w:rsidR="00D45E8B" w:rsidRDefault="00D45E8B">
      <w:pPr>
        <w:spacing w:line="240" w:lineRule="auto"/>
        <w:jc w:val="both"/>
      </w:pPr>
      <w:r>
        <w:t>Trošak računalnih usluga ove godine iznosi 142,02 eura dok je navedeni trošak u istom razdoblju prethodne godine u potpunosti izostao.</w:t>
      </w:r>
    </w:p>
    <w:p w:rsidR="008E3C1F" w:rsidRDefault="008E3C1F">
      <w:pPr>
        <w:spacing w:line="240" w:lineRule="auto"/>
        <w:jc w:val="both"/>
      </w:pPr>
    </w:p>
    <w:p w:rsidR="008E3C1F" w:rsidRPr="008E3C1F" w:rsidRDefault="008E3C1F" w:rsidP="008E3C1F">
      <w:pPr>
        <w:spacing w:line="240" w:lineRule="auto"/>
        <w:jc w:val="center"/>
        <w:rPr>
          <w:sz w:val="28"/>
          <w:szCs w:val="28"/>
        </w:rPr>
      </w:pPr>
      <w:r w:rsidRPr="008E3C1F">
        <w:rPr>
          <w:sz w:val="28"/>
          <w:szCs w:val="28"/>
        </w:rPr>
        <w:t>Bilješka</w:t>
      </w:r>
    </w:p>
    <w:p w:rsidR="00D45E8B" w:rsidRDefault="00D45E8B" w:rsidP="008E3C1F">
      <w:pPr>
        <w:spacing w:line="240" w:lineRule="auto"/>
        <w:jc w:val="center"/>
      </w:pPr>
    </w:p>
    <w:p w:rsidR="00D45E8B" w:rsidRPr="003969E8" w:rsidRDefault="00D45E8B">
      <w:pPr>
        <w:spacing w:line="240" w:lineRule="auto"/>
        <w:jc w:val="both"/>
        <w:rPr>
          <w:u w:val="single"/>
        </w:rPr>
      </w:pPr>
      <w:r w:rsidRPr="003969E8">
        <w:rPr>
          <w:u w:val="single"/>
        </w:rPr>
        <w:t>3239 Ostale usluge</w:t>
      </w:r>
    </w:p>
    <w:p w:rsidR="00D45E8B" w:rsidRDefault="00D45E8B">
      <w:pPr>
        <w:spacing w:line="240" w:lineRule="auto"/>
        <w:jc w:val="both"/>
      </w:pPr>
      <w:r>
        <w:t>Trošak ostalih usluga ove godine iznosi 4.002,45 eura što je za 313,3% više u odnosu na isto razdoblje prethodne godine. Razlog povećanja je organizirani izlet za djecu te dvije predstave za djecu.</w:t>
      </w:r>
    </w:p>
    <w:p w:rsidR="00D45E8B" w:rsidRPr="008E3C1F" w:rsidRDefault="008E3C1F" w:rsidP="008E3C1F">
      <w:pPr>
        <w:spacing w:line="240" w:lineRule="auto"/>
        <w:jc w:val="center"/>
        <w:rPr>
          <w:sz w:val="28"/>
          <w:szCs w:val="28"/>
        </w:rPr>
      </w:pPr>
      <w:r w:rsidRPr="008E3C1F">
        <w:rPr>
          <w:sz w:val="28"/>
          <w:szCs w:val="28"/>
        </w:rPr>
        <w:t>Bilješka</w:t>
      </w:r>
    </w:p>
    <w:p w:rsidR="00D45E8B" w:rsidRPr="003969E8" w:rsidRDefault="00D45E8B">
      <w:pPr>
        <w:spacing w:line="240" w:lineRule="auto"/>
        <w:jc w:val="both"/>
        <w:rPr>
          <w:u w:val="single"/>
        </w:rPr>
      </w:pPr>
      <w:r w:rsidRPr="003969E8">
        <w:rPr>
          <w:u w:val="single"/>
        </w:rPr>
        <w:t xml:space="preserve">3291 Naknade za rad </w:t>
      </w:r>
      <w:proofErr w:type="gramStart"/>
      <w:r w:rsidR="00D8465C" w:rsidRPr="003969E8">
        <w:rPr>
          <w:u w:val="single"/>
        </w:rPr>
        <w:t>predstavničkih  I</w:t>
      </w:r>
      <w:proofErr w:type="gramEnd"/>
      <w:r w:rsidR="00D8465C" w:rsidRPr="003969E8">
        <w:rPr>
          <w:u w:val="single"/>
        </w:rPr>
        <w:t xml:space="preserve"> izvršnih tijela, povjerenstava I slično</w:t>
      </w:r>
    </w:p>
    <w:p w:rsidR="00D8465C" w:rsidRDefault="00D8465C">
      <w:pPr>
        <w:spacing w:line="240" w:lineRule="auto"/>
        <w:jc w:val="both"/>
      </w:pPr>
      <w:r>
        <w:t>Iznos ovog konta ostvaren je u iznosu od 1.157,21 eura, a odnosi se na naknade članovima Upravnog vijeća dječjeg vrtića. U istom razdoblju prethodne godine taj isti trošak je knjižen na konto 3299 te je iz tog razloga trošak na navedenom kontu u istom razdoblju prethodne godine izostao.</w:t>
      </w:r>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3295</w:t>
            </w:r>
          </w:p>
        </w:tc>
        <w:tc>
          <w:tcPr>
            <w:tcW w:w="3180" w:type="dxa"/>
            <w:tcMar>
              <w:top w:w="0" w:type="dxa"/>
              <w:bottom w:w="0" w:type="dxa"/>
            </w:tcMar>
            <w:vAlign w:val="center"/>
          </w:tcPr>
          <w:p w:rsidR="002166B5" w:rsidRDefault="00806713">
            <w:pPr>
              <w:keepNext/>
              <w:keepLines/>
              <w:spacing w:after="0" w:line="240" w:lineRule="auto"/>
            </w:pPr>
            <w:r>
              <w:rPr>
                <w:sz w:val="18"/>
              </w:rPr>
              <w:t>Pristojbe i naknade</w:t>
            </w:r>
          </w:p>
        </w:tc>
        <w:tc>
          <w:tcPr>
            <w:tcW w:w="700" w:type="dxa"/>
            <w:tcMar>
              <w:top w:w="0" w:type="dxa"/>
              <w:bottom w:w="0" w:type="dxa"/>
            </w:tcMar>
            <w:vAlign w:val="center"/>
          </w:tcPr>
          <w:p w:rsidR="002166B5" w:rsidRDefault="00806713">
            <w:pPr>
              <w:keepNext/>
              <w:keepLines/>
              <w:spacing w:after="0" w:line="240" w:lineRule="auto"/>
            </w:pPr>
            <w:r>
              <w:rPr>
                <w:sz w:val="18"/>
              </w:rPr>
              <w:t>3295</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trošak ovog konta iznosi </w:t>
      </w:r>
      <w:r w:rsidR="00A1069C">
        <w:t>118,43</w:t>
      </w:r>
      <w:r>
        <w:t xml:space="preserve"> eura što </w:t>
      </w:r>
      <w:r w:rsidR="00A1069C">
        <w:t xml:space="preserve">a odnosi se na trošak javnibilježničke pristojbe zbog upisa u sudski registar dok tog troška u istom razdoblju prethodne godine nije </w:t>
      </w:r>
      <w:proofErr w:type="gramStart"/>
      <w:r w:rsidR="00A1069C">
        <w:t>bilo.</w:t>
      </w:r>
      <w:r>
        <w:t>.</w:t>
      </w:r>
      <w:proofErr w:type="gramEnd"/>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3299</w:t>
            </w:r>
          </w:p>
        </w:tc>
        <w:tc>
          <w:tcPr>
            <w:tcW w:w="3180" w:type="dxa"/>
            <w:tcMar>
              <w:top w:w="0" w:type="dxa"/>
              <w:bottom w:w="0" w:type="dxa"/>
            </w:tcMar>
            <w:vAlign w:val="center"/>
          </w:tcPr>
          <w:p w:rsidR="002166B5" w:rsidRDefault="00806713">
            <w:pPr>
              <w:keepNext/>
              <w:keepLines/>
              <w:spacing w:after="0" w:line="240" w:lineRule="auto"/>
            </w:pPr>
            <w:r>
              <w:rPr>
                <w:sz w:val="18"/>
              </w:rPr>
              <w:t>Ostali nespomenuti rashodi poslovanja</w:t>
            </w:r>
          </w:p>
        </w:tc>
        <w:tc>
          <w:tcPr>
            <w:tcW w:w="700" w:type="dxa"/>
            <w:tcMar>
              <w:top w:w="0" w:type="dxa"/>
              <w:bottom w:w="0" w:type="dxa"/>
            </w:tcMar>
            <w:vAlign w:val="center"/>
          </w:tcPr>
          <w:p w:rsidR="002166B5" w:rsidRDefault="00806713">
            <w:pPr>
              <w:keepNext/>
              <w:keepLines/>
              <w:spacing w:after="0" w:line="240" w:lineRule="auto"/>
            </w:pPr>
            <w:r>
              <w:rPr>
                <w:sz w:val="18"/>
              </w:rPr>
              <w:t>3299</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D8465C">
      <w:pPr>
        <w:spacing w:line="240" w:lineRule="auto"/>
        <w:jc w:val="both"/>
      </w:pPr>
      <w:r>
        <w:t>U istom razdoblju prethodne godine su na ovaj konto evidentirane naknade članovima Upravnog vijeća te je iz tog razloga ove godine iznos na navedenom kontu izostao jer je isti evidentiran na kontu 3291.</w:t>
      </w:r>
    </w:p>
    <w:p w:rsidR="002166B5" w:rsidRDefault="002166B5"/>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806713">
            <w:pPr>
              <w:keepNext/>
              <w:keepLines/>
              <w:spacing w:after="0" w:line="240" w:lineRule="auto"/>
            </w:pPr>
            <w:r>
              <w:rPr>
                <w:sz w:val="18"/>
              </w:rPr>
              <w:t>3431</w:t>
            </w:r>
          </w:p>
        </w:tc>
        <w:tc>
          <w:tcPr>
            <w:tcW w:w="3180" w:type="dxa"/>
            <w:tcMar>
              <w:top w:w="0" w:type="dxa"/>
              <w:bottom w:w="0" w:type="dxa"/>
            </w:tcMar>
            <w:vAlign w:val="center"/>
          </w:tcPr>
          <w:p w:rsidR="002166B5" w:rsidRDefault="00806713">
            <w:pPr>
              <w:keepNext/>
              <w:keepLines/>
              <w:spacing w:after="0" w:line="240" w:lineRule="auto"/>
            </w:pPr>
            <w:r>
              <w:rPr>
                <w:sz w:val="18"/>
              </w:rPr>
              <w:t>Bankarske usluge i usluge platnog prometa</w:t>
            </w:r>
          </w:p>
        </w:tc>
        <w:tc>
          <w:tcPr>
            <w:tcW w:w="700" w:type="dxa"/>
            <w:tcMar>
              <w:top w:w="0" w:type="dxa"/>
              <w:bottom w:w="0" w:type="dxa"/>
            </w:tcMar>
            <w:vAlign w:val="center"/>
          </w:tcPr>
          <w:p w:rsidR="002166B5" w:rsidRDefault="00806713">
            <w:pPr>
              <w:keepNext/>
              <w:keepLines/>
              <w:spacing w:after="0" w:line="240" w:lineRule="auto"/>
            </w:pPr>
            <w:r>
              <w:rPr>
                <w:sz w:val="18"/>
              </w:rPr>
              <w:t>3431</w:t>
            </w:r>
          </w:p>
        </w:tc>
        <w:tc>
          <w:tcPr>
            <w:tcW w:w="1860" w:type="dxa"/>
            <w:tcMar>
              <w:top w:w="0" w:type="dxa"/>
              <w:bottom w:w="0" w:type="dxa"/>
            </w:tcMar>
            <w:vAlign w:val="center"/>
          </w:tcPr>
          <w:p w:rsidR="002166B5" w:rsidRDefault="002166B5">
            <w:pPr>
              <w:keepNext/>
              <w:keepLines/>
              <w:spacing w:after="0" w:line="240" w:lineRule="auto"/>
              <w:jc w:val="right"/>
            </w:pP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2166B5">
            <w:pPr>
              <w:keepNext/>
              <w:keepLines/>
              <w:spacing w:after="0" w:line="240" w:lineRule="auto"/>
              <w:jc w:val="right"/>
            </w:pPr>
          </w:p>
        </w:tc>
      </w:tr>
    </w:tbl>
    <w:p w:rsidR="002166B5" w:rsidRDefault="002166B5">
      <w:pPr>
        <w:spacing w:after="0"/>
      </w:pPr>
    </w:p>
    <w:p w:rsidR="002166B5" w:rsidRDefault="00806713">
      <w:pPr>
        <w:spacing w:line="240" w:lineRule="auto"/>
        <w:jc w:val="both"/>
      </w:pPr>
      <w:r>
        <w:t xml:space="preserve">zbog povećanog broja izvršenih transakcija po poslovnom računu, povećani su troškovi na kontu naknade za platni promet te iznose </w:t>
      </w:r>
      <w:r w:rsidR="00D8465C">
        <w:t>433,91 eura što je za 28,8</w:t>
      </w:r>
      <w:r>
        <w:t>% više u odnosu na isto razdoblje prethodne godine.</w:t>
      </w:r>
    </w:p>
    <w:p w:rsidR="002166B5" w:rsidRDefault="002166B5"/>
    <w:p w:rsidR="002166B5" w:rsidRDefault="002166B5"/>
    <w:p w:rsidR="002166B5" w:rsidRDefault="00806713">
      <w:pPr>
        <w:keepNext/>
        <w:spacing w:line="240" w:lineRule="auto"/>
        <w:jc w:val="center"/>
      </w:pPr>
      <w:r>
        <w:rPr>
          <w:b/>
          <w:sz w:val="28"/>
        </w:rPr>
        <w:t>Izvještaj o obvezama</w:t>
      </w:r>
    </w:p>
    <w:p w:rsidR="002166B5" w:rsidRDefault="008E3C1F">
      <w:pPr>
        <w:keepNext/>
        <w:spacing w:line="240" w:lineRule="auto"/>
        <w:jc w:val="center"/>
      </w:pPr>
      <w:r>
        <w:rPr>
          <w:sz w:val="28"/>
        </w:rPr>
        <w:t>Bilješka</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2166B5">
            <w:pPr>
              <w:keepNext/>
              <w:keepLines/>
              <w:spacing w:after="0" w:line="240" w:lineRule="auto"/>
            </w:pPr>
          </w:p>
        </w:tc>
        <w:tc>
          <w:tcPr>
            <w:tcW w:w="3180" w:type="dxa"/>
            <w:tcMar>
              <w:top w:w="0" w:type="dxa"/>
              <w:bottom w:w="0" w:type="dxa"/>
            </w:tcMar>
            <w:vAlign w:val="center"/>
          </w:tcPr>
          <w:p w:rsidR="002166B5" w:rsidRDefault="0080671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2166B5" w:rsidRDefault="00806713">
            <w:pPr>
              <w:keepNext/>
              <w:keepLines/>
              <w:spacing w:after="0" w:line="240" w:lineRule="auto"/>
            </w:pPr>
            <w:r>
              <w:rPr>
                <w:sz w:val="18"/>
              </w:rPr>
              <w:t>V007</w:t>
            </w:r>
          </w:p>
        </w:tc>
        <w:tc>
          <w:tcPr>
            <w:tcW w:w="1860" w:type="dxa"/>
            <w:tcMar>
              <w:top w:w="0" w:type="dxa"/>
              <w:bottom w:w="0" w:type="dxa"/>
            </w:tcMar>
            <w:vAlign w:val="center"/>
          </w:tcPr>
          <w:p w:rsidR="002166B5" w:rsidRDefault="00806713">
            <w:pPr>
              <w:keepNext/>
              <w:keepLines/>
              <w:spacing w:after="0" w:line="240" w:lineRule="auto"/>
              <w:jc w:val="right"/>
            </w:pPr>
            <w:r>
              <w:rPr>
                <w:sz w:val="18"/>
              </w:rPr>
              <w:t>0,00</w:t>
            </w:r>
          </w:p>
        </w:tc>
        <w:tc>
          <w:tcPr>
            <w:tcW w:w="700" w:type="dxa"/>
            <w:tcMar>
              <w:top w:w="0" w:type="dxa"/>
              <w:bottom w:w="0" w:type="dxa"/>
            </w:tcMar>
            <w:vAlign w:val="center"/>
          </w:tcPr>
          <w:p w:rsidR="002166B5" w:rsidRDefault="00806713">
            <w:pPr>
              <w:keepNext/>
              <w:keepLines/>
              <w:spacing w:after="0" w:line="240" w:lineRule="auto"/>
              <w:jc w:val="right"/>
            </w:pPr>
            <w:r>
              <w:rPr>
                <w:sz w:val="18"/>
              </w:rPr>
              <w:t>-</w:t>
            </w:r>
          </w:p>
        </w:tc>
      </w:tr>
    </w:tbl>
    <w:p w:rsidR="002166B5" w:rsidRDefault="002166B5">
      <w:pPr>
        <w:spacing w:after="0"/>
      </w:pPr>
    </w:p>
    <w:p w:rsidR="002166B5" w:rsidRDefault="00806713">
      <w:pPr>
        <w:spacing w:line="240" w:lineRule="auto"/>
        <w:jc w:val="both"/>
      </w:pPr>
      <w:r>
        <w:t xml:space="preserve">Dječji vrtić </w:t>
      </w:r>
      <w:r w:rsidR="00D8465C">
        <w:t>Mali medo</w:t>
      </w:r>
      <w:r>
        <w:t xml:space="preserve"> na kraju izvještajnog razdoblja nema dospjelih obveza.</w:t>
      </w:r>
    </w:p>
    <w:p w:rsidR="003969E8" w:rsidRDefault="003969E8">
      <w:pPr>
        <w:keepNext/>
        <w:spacing w:line="240" w:lineRule="auto"/>
        <w:jc w:val="center"/>
        <w:rPr>
          <w:sz w:val="28"/>
        </w:rPr>
      </w:pPr>
    </w:p>
    <w:p w:rsidR="002166B5" w:rsidRDefault="008E3C1F">
      <w:pPr>
        <w:keepNext/>
        <w:spacing w:line="240" w:lineRule="auto"/>
        <w:jc w:val="center"/>
      </w:pPr>
      <w:r>
        <w:rPr>
          <w:sz w:val="28"/>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166B5">
        <w:trPr>
          <w:cantSplit/>
        </w:trPr>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166B5" w:rsidRDefault="00806713">
            <w:pPr>
              <w:keepNext/>
              <w:keepLines/>
              <w:spacing w:after="0" w:line="240" w:lineRule="auto"/>
              <w:jc w:val="center"/>
            </w:pPr>
            <w:r>
              <w:rPr>
                <w:b/>
                <w:sz w:val="18"/>
              </w:rPr>
              <w:t>Indeks (%)</w:t>
            </w:r>
          </w:p>
        </w:tc>
      </w:tr>
      <w:tr w:rsidR="002166B5">
        <w:trPr>
          <w:cantSplit/>
          <w:trHeight w:val="560"/>
        </w:trPr>
        <w:tc>
          <w:tcPr>
            <w:tcW w:w="700" w:type="dxa"/>
            <w:tcMar>
              <w:top w:w="0" w:type="dxa"/>
              <w:bottom w:w="0" w:type="dxa"/>
            </w:tcMar>
            <w:vAlign w:val="center"/>
          </w:tcPr>
          <w:p w:rsidR="002166B5" w:rsidRDefault="002166B5">
            <w:pPr>
              <w:keepNext/>
              <w:keepLines/>
              <w:spacing w:after="0" w:line="240" w:lineRule="auto"/>
            </w:pPr>
          </w:p>
        </w:tc>
        <w:tc>
          <w:tcPr>
            <w:tcW w:w="3180" w:type="dxa"/>
            <w:tcMar>
              <w:top w:w="0" w:type="dxa"/>
              <w:bottom w:w="0" w:type="dxa"/>
            </w:tcMar>
            <w:vAlign w:val="center"/>
          </w:tcPr>
          <w:p w:rsidR="002166B5" w:rsidRDefault="00806713">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2166B5" w:rsidRDefault="00806713">
            <w:pPr>
              <w:keepNext/>
              <w:keepLines/>
              <w:spacing w:after="0" w:line="240" w:lineRule="auto"/>
            </w:pPr>
            <w:r>
              <w:rPr>
                <w:sz w:val="18"/>
              </w:rPr>
              <w:t>V009</w:t>
            </w:r>
          </w:p>
        </w:tc>
        <w:tc>
          <w:tcPr>
            <w:tcW w:w="1860" w:type="dxa"/>
            <w:tcMar>
              <w:top w:w="0" w:type="dxa"/>
              <w:bottom w:w="0" w:type="dxa"/>
            </w:tcMar>
            <w:vAlign w:val="center"/>
          </w:tcPr>
          <w:p w:rsidR="002166B5" w:rsidRDefault="002166B5">
            <w:pPr>
              <w:keepNext/>
              <w:keepLines/>
              <w:spacing w:after="0" w:line="240" w:lineRule="auto"/>
              <w:jc w:val="right"/>
            </w:pPr>
          </w:p>
        </w:tc>
        <w:tc>
          <w:tcPr>
            <w:tcW w:w="700" w:type="dxa"/>
            <w:tcMar>
              <w:top w:w="0" w:type="dxa"/>
              <w:bottom w:w="0" w:type="dxa"/>
            </w:tcMar>
            <w:vAlign w:val="center"/>
          </w:tcPr>
          <w:p w:rsidR="002166B5" w:rsidRDefault="00806713">
            <w:pPr>
              <w:keepNext/>
              <w:keepLines/>
              <w:spacing w:after="0" w:line="240" w:lineRule="auto"/>
              <w:jc w:val="right"/>
            </w:pPr>
            <w:r>
              <w:rPr>
                <w:sz w:val="18"/>
              </w:rPr>
              <w:t>-</w:t>
            </w:r>
          </w:p>
        </w:tc>
      </w:tr>
    </w:tbl>
    <w:p w:rsidR="002166B5" w:rsidRDefault="002166B5">
      <w:pPr>
        <w:spacing w:after="0"/>
      </w:pPr>
    </w:p>
    <w:p w:rsidR="002166B5" w:rsidRDefault="00806713">
      <w:pPr>
        <w:spacing w:line="240" w:lineRule="auto"/>
        <w:jc w:val="both"/>
      </w:pPr>
      <w:r>
        <w:t xml:space="preserve">Stanje nedospjelih obveza na kraju izvještajnog razdoblja iznosi </w:t>
      </w:r>
      <w:r w:rsidR="00D8465C">
        <w:t>17.015,49</w:t>
      </w:r>
      <w:r w:rsidR="008E3C1F">
        <w:t xml:space="preserve"> </w:t>
      </w:r>
      <w:r>
        <w:t xml:space="preserve">eura, a odnosi se na plaću za lipanj 2025. u iznosu od </w:t>
      </w:r>
      <w:r w:rsidR="008E3C1F">
        <w:t>15.420,00</w:t>
      </w:r>
      <w:r>
        <w:t xml:space="preserve"> eura te materijalne rashode koji su nastali u lipnju, a dospijevaju u srpnju, u iznosu od </w:t>
      </w:r>
      <w:r w:rsidR="008E3C1F">
        <w:t>1.595,49</w:t>
      </w:r>
      <w:r>
        <w:t xml:space="preserve"> eura.</w:t>
      </w:r>
    </w:p>
    <w:p w:rsidR="002166B5" w:rsidRDefault="002166B5"/>
    <w:sectPr w:rsidR="002166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B5"/>
    <w:rsid w:val="002166B5"/>
    <w:rsid w:val="003969E8"/>
    <w:rsid w:val="004C7E4D"/>
    <w:rsid w:val="00806713"/>
    <w:rsid w:val="008E3C1F"/>
    <w:rsid w:val="00A1069C"/>
    <w:rsid w:val="00A32EAC"/>
    <w:rsid w:val="00D45E8B"/>
    <w:rsid w:val="00D8465C"/>
    <w:rsid w:val="00F10F9C"/>
    <w:rsid w:val="00F122E5"/>
    <w:rsid w:val="00F93D8A"/>
    <w:rsid w:val="00FB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10FA"/>
  <w15:docId w15:val="{37512846-BC4E-45C2-8DD0-7D8F0DBE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1579</Words>
  <Characters>9006</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dcterms:created xsi:type="dcterms:W3CDTF">2025-07-08T11:10:00Z</dcterms:created>
  <dcterms:modified xsi:type="dcterms:W3CDTF">2025-07-08T16:29:00Z</dcterms:modified>
</cp:coreProperties>
</file>